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B" w:rsidRDefault="00D6078B" w:rsidP="00225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C1EBB" w:rsidRPr="002252EE" w:rsidRDefault="004C1EBB" w:rsidP="00225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D6078B">
        <w:rPr>
          <w:rFonts w:ascii="Times New Roman" w:hAnsi="Times New Roman" w:cs="Times New Roman"/>
          <w:b/>
          <w:bCs/>
          <w:sz w:val="28"/>
          <w:szCs w:val="28"/>
        </w:rPr>
        <w:t>на замещение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60C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D6078B">
        <w:rPr>
          <w:rFonts w:ascii="Times New Roman" w:hAnsi="Times New Roman" w:cs="Times New Roman"/>
          <w:b/>
          <w:sz w:val="28"/>
          <w:szCs w:val="28"/>
        </w:rPr>
        <w:t xml:space="preserve">государственного инспектора </w:t>
      </w:r>
      <w:r w:rsidR="00AB176E">
        <w:rPr>
          <w:rFonts w:ascii="Times New Roman" w:hAnsi="Times New Roman" w:cs="Times New Roman"/>
          <w:b/>
          <w:sz w:val="28"/>
          <w:szCs w:val="28"/>
        </w:rPr>
        <w:t>Забайкальского</w:t>
      </w:r>
      <w:r w:rsidR="00D6078B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AB176E">
        <w:rPr>
          <w:rFonts w:ascii="Times New Roman" w:hAnsi="Times New Roman" w:cs="Times New Roman"/>
          <w:b/>
          <w:sz w:val="28"/>
          <w:szCs w:val="28"/>
        </w:rPr>
        <w:t>горного</w:t>
      </w:r>
      <w:r w:rsidR="00D6078B">
        <w:rPr>
          <w:rFonts w:ascii="Times New Roman" w:hAnsi="Times New Roman" w:cs="Times New Roman"/>
          <w:b/>
          <w:sz w:val="28"/>
          <w:szCs w:val="28"/>
        </w:rPr>
        <w:t xml:space="preserve"> надзора и надзора за </w:t>
      </w:r>
      <w:r w:rsidR="00AB176E">
        <w:rPr>
          <w:rFonts w:ascii="Times New Roman" w:hAnsi="Times New Roman" w:cs="Times New Roman"/>
          <w:b/>
          <w:sz w:val="28"/>
          <w:szCs w:val="28"/>
        </w:rPr>
        <w:t>маркшейдерскими работами</w:t>
      </w:r>
      <w:r w:rsidR="00D6078B">
        <w:rPr>
          <w:rFonts w:ascii="Times New Roman" w:hAnsi="Times New Roman" w:cs="Times New Roman"/>
          <w:b/>
          <w:sz w:val="28"/>
          <w:szCs w:val="28"/>
        </w:rPr>
        <w:t xml:space="preserve"> Забайкальского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по экологическому, технологическому и атомному надзору</w:t>
      </w:r>
    </w:p>
    <w:p w:rsidR="004C1EBB" w:rsidRPr="00D6078B" w:rsidRDefault="00D6078B" w:rsidP="00EA09A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1EBB" w:rsidRPr="00C865FC"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объявляет конкурс </w:t>
      </w:r>
      <w:r>
        <w:rPr>
          <w:rFonts w:ascii="Times New Roman" w:hAnsi="Times New Roman" w:cs="Times New Roman"/>
          <w:sz w:val="28"/>
          <w:szCs w:val="28"/>
        </w:rPr>
        <w:t>на замещение</w:t>
      </w:r>
      <w:r w:rsidR="004C1EBB" w:rsidRPr="00C865FC">
        <w:rPr>
          <w:rFonts w:ascii="Times New Roman" w:hAnsi="Times New Roman" w:cs="Times New Roman"/>
          <w:sz w:val="28"/>
          <w:szCs w:val="28"/>
        </w:rPr>
        <w:t xml:space="preserve"> </w:t>
      </w:r>
      <w:r w:rsidR="0008760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4C1EBB" w:rsidRPr="00C865F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4C1EBB" w:rsidRPr="00D6078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AB176E">
        <w:rPr>
          <w:rFonts w:ascii="Times New Roman" w:hAnsi="Times New Roman" w:cs="Times New Roman"/>
          <w:sz w:val="28"/>
          <w:szCs w:val="28"/>
        </w:rPr>
        <w:t>Забайкальского</w:t>
      </w:r>
      <w:r w:rsidR="004C1EBB" w:rsidRPr="00D6078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B176E">
        <w:rPr>
          <w:rFonts w:ascii="Times New Roman" w:hAnsi="Times New Roman" w:cs="Times New Roman"/>
          <w:sz w:val="28"/>
          <w:szCs w:val="28"/>
        </w:rPr>
        <w:t>горного</w:t>
      </w:r>
      <w:r w:rsidR="004C1EBB" w:rsidRPr="00D6078B">
        <w:rPr>
          <w:rFonts w:ascii="Times New Roman" w:hAnsi="Times New Roman" w:cs="Times New Roman"/>
          <w:sz w:val="28"/>
          <w:szCs w:val="28"/>
        </w:rPr>
        <w:t xml:space="preserve"> надзора и надзора за </w:t>
      </w:r>
      <w:r w:rsidR="00AB176E">
        <w:rPr>
          <w:rFonts w:ascii="Times New Roman" w:hAnsi="Times New Roman" w:cs="Times New Roman"/>
          <w:sz w:val="28"/>
          <w:szCs w:val="28"/>
        </w:rPr>
        <w:t>маркшейдерскими работами</w:t>
      </w:r>
      <w:r w:rsidR="004C1EBB" w:rsidRPr="00D6078B">
        <w:rPr>
          <w:rFonts w:ascii="Times New Roman" w:hAnsi="Times New Roman" w:cs="Times New Roman"/>
          <w:sz w:val="28"/>
          <w:szCs w:val="28"/>
        </w:rPr>
        <w:t xml:space="preserve"> (место работы – г. </w:t>
      </w:r>
      <w:r w:rsidR="00AB176E">
        <w:rPr>
          <w:rFonts w:ascii="Times New Roman" w:hAnsi="Times New Roman" w:cs="Times New Roman"/>
          <w:sz w:val="28"/>
          <w:szCs w:val="28"/>
        </w:rPr>
        <w:t>Чита</w:t>
      </w:r>
      <w:r w:rsidR="0009032F" w:rsidRPr="00D6078B">
        <w:rPr>
          <w:rFonts w:ascii="Times New Roman" w:hAnsi="Times New Roman" w:cs="Times New Roman"/>
          <w:sz w:val="28"/>
          <w:szCs w:val="28"/>
        </w:rPr>
        <w:t>).</w:t>
      </w:r>
    </w:p>
    <w:p w:rsidR="007C0CCC" w:rsidRDefault="007C0CCC" w:rsidP="00EA09A4">
      <w:pPr>
        <w:pStyle w:val="a5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C0CCC">
        <w:rPr>
          <w:rFonts w:ascii="Times New Roman" w:hAnsi="Times New Roman" w:cs="Times New Roman"/>
          <w:sz w:val="28"/>
          <w:szCs w:val="28"/>
        </w:rPr>
        <w:t xml:space="preserve">2. К претенденту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государственного инспектора</w:t>
      </w:r>
      <w:r w:rsidR="00AB176E">
        <w:rPr>
          <w:rFonts w:ascii="Times New Roman" w:hAnsi="Times New Roman" w:cs="Times New Roman"/>
          <w:sz w:val="28"/>
          <w:szCs w:val="28"/>
        </w:rPr>
        <w:t xml:space="preserve"> </w:t>
      </w:r>
      <w:r w:rsidRPr="007C0CCC">
        <w:rPr>
          <w:rFonts w:ascii="Times New Roman" w:hAnsi="Times New Roman" w:cs="Times New Roman"/>
          <w:sz w:val="28"/>
          <w:szCs w:val="28"/>
        </w:rPr>
        <w:t>предъявляются следующие квалификационные требования:</w:t>
      </w:r>
    </w:p>
    <w:p w:rsidR="00AB176E" w:rsidRDefault="007C0CCC" w:rsidP="00AB176E">
      <w:pPr>
        <w:pStyle w:val="a5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C0CC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наличие высшего образования</w:t>
      </w:r>
      <w:r w:rsidRPr="007C0CCC">
        <w:rPr>
          <w:rFonts w:ascii="Times New Roman" w:hAnsi="Times New Roman" w:cs="Times New Roman"/>
          <w:sz w:val="28"/>
          <w:szCs w:val="28"/>
        </w:rPr>
        <w:t xml:space="preserve"> не ниже уро</w:t>
      </w:r>
      <w:r>
        <w:rPr>
          <w:rFonts w:ascii="Times New Roman" w:hAnsi="Times New Roman" w:cs="Times New Roman"/>
          <w:sz w:val="28"/>
          <w:szCs w:val="28"/>
        </w:rPr>
        <w:t>вня бакалавриата по направлению</w:t>
      </w:r>
      <w:r w:rsidR="007E08D1">
        <w:rPr>
          <w:rFonts w:ascii="Times New Roman" w:hAnsi="Times New Roman" w:cs="Times New Roman"/>
          <w:sz w:val="28"/>
          <w:szCs w:val="28"/>
        </w:rPr>
        <w:t xml:space="preserve"> подготовки (специальностям) </w:t>
      </w:r>
      <w:r w:rsidR="00AB176E" w:rsidRPr="00AB176E">
        <w:rPr>
          <w:rFonts w:ascii="Times New Roman" w:hAnsi="Times New Roman" w:cs="Times New Roman"/>
          <w:sz w:val="28"/>
          <w:szCs w:val="28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AB176E" w:rsidRPr="00AB176E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="00AB176E" w:rsidRPr="00AB176E">
        <w:rPr>
          <w:rFonts w:ascii="Times New Roman" w:hAnsi="Times New Roman" w:cs="Times New Roman"/>
          <w:sz w:val="28"/>
          <w:szCs w:val="28"/>
        </w:rPr>
        <w:t xml:space="preserve">», «Геодезия </w:t>
      </w:r>
      <w:r w:rsidR="00C41F1F">
        <w:rPr>
          <w:rFonts w:ascii="Times New Roman" w:hAnsi="Times New Roman" w:cs="Times New Roman"/>
          <w:sz w:val="28"/>
          <w:szCs w:val="28"/>
        </w:rPr>
        <w:t xml:space="preserve">и дистанционное зондирование», </w:t>
      </w:r>
      <w:r w:rsidR="00AB176E" w:rsidRPr="00AB176E">
        <w:rPr>
          <w:rFonts w:ascii="Times New Roman" w:hAnsi="Times New Roman" w:cs="Times New Roman"/>
          <w:sz w:val="28"/>
          <w:szCs w:val="28"/>
        </w:rPr>
        <w:t>«Технологии материалов», «Инженерная защита окружающей среды», «Геология», «Обогащение полезных ископаемых</w:t>
      </w:r>
      <w:proofErr w:type="gramEnd"/>
      <w:r w:rsidR="00AB176E" w:rsidRPr="00AB176E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AB176E" w:rsidRPr="00AB176E">
        <w:rPr>
          <w:rFonts w:ascii="Times New Roman" w:hAnsi="Times New Roman" w:cs="Times New Roman"/>
          <w:sz w:val="28"/>
          <w:szCs w:val="28"/>
        </w:rPr>
        <w:t>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</w:t>
      </w:r>
      <w:r w:rsidR="00C41F1F">
        <w:rPr>
          <w:rFonts w:ascii="Times New Roman" w:hAnsi="Times New Roman" w:cs="Times New Roman"/>
          <w:sz w:val="28"/>
          <w:szCs w:val="28"/>
        </w:rPr>
        <w:t xml:space="preserve">ых», «Открытые горные работы», </w:t>
      </w:r>
      <w:r w:rsidR="00AB176E" w:rsidRPr="00AB176E">
        <w:rPr>
          <w:rFonts w:ascii="Times New Roman" w:hAnsi="Times New Roman" w:cs="Times New Roman"/>
          <w:sz w:val="28"/>
          <w:szCs w:val="28"/>
        </w:rPr>
        <w:t>«Геология, разведка и разраб</w:t>
      </w:r>
      <w:r w:rsidR="00C41F1F">
        <w:rPr>
          <w:rFonts w:ascii="Times New Roman" w:hAnsi="Times New Roman" w:cs="Times New Roman"/>
          <w:sz w:val="28"/>
          <w:szCs w:val="28"/>
        </w:rPr>
        <w:t xml:space="preserve">отка полезных ископаемых» </w:t>
      </w:r>
      <w:r w:rsidR="00AB176E" w:rsidRPr="00AB176E">
        <w:rPr>
          <w:rFonts w:ascii="Times New Roman" w:hAnsi="Times New Roman" w:cs="Times New Roman"/>
          <w:sz w:val="28"/>
          <w:szCs w:val="28"/>
        </w:rPr>
        <w:t>«Землеустройство и кадастры»,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 и направлениям подготовки.</w:t>
      </w:r>
      <w:proofErr w:type="gramEnd"/>
    </w:p>
    <w:p w:rsidR="007C0CCC" w:rsidRPr="007C0CCC" w:rsidRDefault="007C0CCC" w:rsidP="00AB176E">
      <w:pPr>
        <w:pStyle w:val="a5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C0CCC">
        <w:rPr>
          <w:rFonts w:ascii="Times New Roman" w:hAnsi="Times New Roman" w:cs="Times New Roman"/>
          <w:sz w:val="28"/>
          <w:szCs w:val="28"/>
        </w:rPr>
        <w:t>2) наличие следующих базовых знаний и умений: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знание в области информационно-коммуникационных технологий: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знание основ информационной безопасности и защиты информации, включая: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lastRenderedPageBreak/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 xml:space="preserve">основные признаки электронных сообщений, содержащих вредоносные вложения или ссылки на вредоносные сайты в </w:t>
      </w:r>
      <w:proofErr w:type="spellStart"/>
      <w:r w:rsidRPr="00AB176E">
        <w:rPr>
          <w:rFonts w:ascii="Times New Roman" w:hAnsi="Times New Roman" w:cs="Times New Roman"/>
          <w:sz w:val="28"/>
          <w:szCs w:val="28"/>
        </w:rPr>
        <w:t>информационно¬телекоммуникационной</w:t>
      </w:r>
      <w:proofErr w:type="spellEnd"/>
      <w:r w:rsidRPr="00AB176E">
        <w:rPr>
          <w:rFonts w:ascii="Times New Roman" w:hAnsi="Times New Roman" w:cs="Times New Roman"/>
          <w:sz w:val="28"/>
          <w:szCs w:val="28"/>
        </w:rPr>
        <w:t xml:space="preserve"> сети "Интернет", включая "</w:t>
      </w:r>
      <w:proofErr w:type="spellStart"/>
      <w:r w:rsidRPr="00AB176E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AB176E">
        <w:rPr>
          <w:rFonts w:ascii="Times New Roman" w:hAnsi="Times New Roman" w:cs="Times New Roman"/>
          <w:sz w:val="28"/>
          <w:szCs w:val="28"/>
        </w:rPr>
        <w:t xml:space="preserve">" письма и </w:t>
      </w:r>
      <w:proofErr w:type="gramStart"/>
      <w:r w:rsidRPr="00AB176E">
        <w:rPr>
          <w:rFonts w:ascii="Times New Roman" w:hAnsi="Times New Roman" w:cs="Times New Roman"/>
          <w:sz w:val="28"/>
          <w:szCs w:val="28"/>
        </w:rPr>
        <w:t>спам-рассылки</w:t>
      </w:r>
      <w:proofErr w:type="gramEnd"/>
      <w:r w:rsidRPr="00AB176E">
        <w:rPr>
          <w:rFonts w:ascii="Times New Roman" w:hAnsi="Times New Roman" w:cs="Times New Roman"/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правила и ограничения подключения внешних устройств (</w:t>
      </w:r>
      <w:proofErr w:type="spellStart"/>
      <w:r w:rsidRPr="00AB176E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Pr="00AB176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B17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176E">
        <w:rPr>
          <w:rFonts w:ascii="Times New Roman" w:hAnsi="Times New Roman" w:cs="Times New Roman"/>
          <w:sz w:val="28"/>
          <w:szCs w:val="28"/>
        </w:rPr>
        <w:t xml:space="preserve"> накопители, внешние жесткие диски), в особенности оборудованных </w:t>
      </w:r>
      <w:proofErr w:type="spellStart"/>
      <w:r w:rsidRPr="00AB176E">
        <w:rPr>
          <w:rFonts w:ascii="Times New Roman" w:hAnsi="Times New Roman" w:cs="Times New Roman"/>
          <w:sz w:val="28"/>
          <w:szCs w:val="28"/>
        </w:rPr>
        <w:t>приемо¬передающей</w:t>
      </w:r>
      <w:proofErr w:type="spellEnd"/>
      <w:r w:rsidRPr="00AB176E">
        <w:rPr>
          <w:rFonts w:ascii="Times New Roman" w:hAnsi="Times New Roman" w:cs="Times New Roman"/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AB176E" w:rsidRP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B176E" w:rsidRDefault="00AB176E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176E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AB176E">
        <w:rPr>
          <w:rFonts w:ascii="Times New Roman" w:hAnsi="Times New Roman" w:cs="Times New Roman"/>
          <w:sz w:val="28"/>
          <w:szCs w:val="28"/>
        </w:rPr>
        <w:t>равнозначными</w:t>
      </w:r>
      <w:proofErr w:type="gramEnd"/>
      <w:r w:rsidRPr="00AB176E">
        <w:rPr>
          <w:rFonts w:ascii="Times New Roman" w:hAnsi="Times New Roman" w:cs="Times New Roman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EA09A4" w:rsidRPr="00EA09A4" w:rsidRDefault="00EA09A4" w:rsidP="00AB17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09A4">
        <w:rPr>
          <w:rFonts w:ascii="Times New Roman" w:hAnsi="Times New Roman" w:cs="Times New Roman"/>
          <w:sz w:val="28"/>
          <w:szCs w:val="28"/>
        </w:rPr>
        <w:lastRenderedPageBreak/>
        <w:t>Базовые умения: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соблюдения этики делового общения;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планирования и рационального использования рабочего времени;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совершенствования своего профессионального уровня;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технологий: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102B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02B82">
        <w:rPr>
          <w:rFonts w:ascii="Times New Roman" w:hAnsi="Times New Roman" w:cs="Times New Roman"/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="00C41F1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02B82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proofErr w:type="gramStart"/>
      <w:r w:rsidR="00C41F1F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102B82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102B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2B8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02B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2B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2B8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102B82" w:rsidRPr="00102B82" w:rsidRDefault="00102B82" w:rsidP="00102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умение работать с общими сетевыми ресурсами (сетевыми дисками, папками).</w:t>
      </w:r>
    </w:p>
    <w:p w:rsidR="00EA09A4" w:rsidRDefault="00EA09A4" w:rsidP="00EA09A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A09A4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</w:t>
      </w:r>
    </w:p>
    <w:p w:rsidR="00EA09A4" w:rsidRPr="00EA09A4" w:rsidRDefault="00EA09A4" w:rsidP="00EA09A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A09A4">
        <w:rPr>
          <w:rFonts w:ascii="Times New Roman" w:hAnsi="Times New Roman" w:cs="Times New Roman"/>
          <w:sz w:val="28"/>
          <w:szCs w:val="28"/>
        </w:rPr>
        <w:t>в области законодательства Российской Федерации: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Федерального закона от 27 мая 2003 г. № 58-ФЗ «О системе государственной службы Российской Федерации»,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Федерального закона от 27 июля 2004 г. № 79 - ФЗ «О государственной гражданской службе Российской Федерации»,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273 - ФЗ «О противодействии коррупции»;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 ноября 1994 г. № 51-ФЗ (часть 1 и 2)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Закон Российской Федерации Российской Федерации от 21 февраля 1992 г. № 2395-1 «О недрах»;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июля 1993 г. № 5485-1  «О государственной тайне»;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от 21 декабря 1994 г. № 69-ФЗ «О пожарной безопасности»;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22 августа 1995 г. № 151-ФЗ «Об аварийно-спасательных службах и статусе спасателей»;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>Федеральный закон Российской Федерации от 30 ноября 1995 г. № 187-ФЗ «О континентальном шельфе Российской Федерации»;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июля 1997 г. № 116-ФЗ «О промышленной безопасности опасных производственных объектов»;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от 3 июля 1998 г. № 155-ФЗ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 xml:space="preserve"> внутренних морских водах, территориальном море и прилежащей зоне Российской Федерации»;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 декабря 2002 г. № 184-ФЗ «О техническом регулировании»;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 мая 2006 г. № 59-ФЗ «О порядке  рассмотрения обращений граждан Российской Федерации»;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 марта 2007 г. № 25-ФЗ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6 марта 2006 г. № 35-ФЗ     «О противодействии терроризму»;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22 июля 2008 г. № 123-ФЗ «Технический регламент о требованиях пожарной безопасности»;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30 декабря </w:t>
      </w:r>
      <w:r w:rsidRPr="00102B82">
        <w:rPr>
          <w:rFonts w:ascii="Times New Roman" w:hAnsi="Times New Roman" w:cs="Times New Roman"/>
          <w:sz w:val="28"/>
          <w:szCs w:val="28"/>
        </w:rPr>
        <w:t>2009 г. № 384-ФЗ «Технический регламент о безопасности зданий и сооружений»;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</w:t>
      </w:r>
      <w:r w:rsidR="00C41F1F">
        <w:rPr>
          <w:rFonts w:ascii="Times New Roman" w:hAnsi="Times New Roman" w:cs="Times New Roman"/>
          <w:sz w:val="28"/>
          <w:szCs w:val="28"/>
        </w:rPr>
        <w:t xml:space="preserve">ии от 27 июля 2010 г. № 210-ФЗ </w:t>
      </w:r>
      <w:r w:rsidRPr="00102B8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4 мая 2011 г. № 99-ФЗ      «О лицензировании отдельных видов деятельности»;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</w:t>
      </w:r>
      <w:r w:rsidRPr="00102B82">
        <w:rPr>
          <w:rFonts w:ascii="Times New Roman" w:hAnsi="Times New Roman" w:cs="Times New Roman"/>
          <w:sz w:val="28"/>
          <w:szCs w:val="28"/>
        </w:rPr>
        <w:lastRenderedPageBreak/>
        <w:t>правонарушениях от 30 декабря 2001 г. № 195-ФЗ (глава 9);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марта 1999 г. № 263 «Об организации и осуществлении производственного 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 Российской Федерации»;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 от 05 мая 2012 г. № 455 «О режиме постоянного государственного надзора на опасных производственных объектах и гидротехнических сооружениях»;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 июня 2013 г. № 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Постановление Правительства РФ от 28 марта 2012 г. № 257 «О лицензировании производства маркшейдерских работ»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02B82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  <w:proofErr w:type="gramEnd"/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</w:t>
      </w:r>
      <w:r w:rsidRPr="00102B82">
        <w:rPr>
          <w:rFonts w:ascii="Times New Roman" w:hAnsi="Times New Roman" w:cs="Times New Roman"/>
          <w:sz w:val="28"/>
          <w:szCs w:val="28"/>
        </w:rPr>
        <w:lastRenderedPageBreak/>
        <w:t>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"Правила безопасности при взрывных работах", приказ  Ростехнадзора  от 16 декабря 2013 года № 605 зарегистрирован в Минюсте России 01.04.2014г. №31796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"Правила безопасности при обогащении и брикетировании углей", приказ  Ростехнадзора  от 20 ноября  2017 года № 487 зарегистрирован в Минюсте России 12.02.2018 г. № 50000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" Правила безопасности при разработке угольных месторождений открытым способом", приказ  Ростехнадзора  от 20 ноября  2017 года № 488 зарегистрирован в Минюсте России 12.02.2018 г. № 49999.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работы", утвержденные приказом Федеральной службы по экологическому, технологическому и атомному надзору от 31 октября 2016 г. № 449. (зарегистрировано Минюстом России 19.04.2018, № 50822).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02B82">
        <w:rPr>
          <w:rFonts w:ascii="Times New Roman" w:hAnsi="Times New Roman" w:cs="Times New Roman"/>
          <w:sz w:val="28"/>
          <w:szCs w:val="28"/>
        </w:rPr>
        <w:t>Иные нормативные документы, указанные в 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9A4" w:rsidRPr="00EA09A4" w:rsidRDefault="00EA09A4" w:rsidP="00EA09A4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09A4">
        <w:rPr>
          <w:rFonts w:ascii="Times New Roman" w:hAnsi="Times New Roman" w:cs="Times New Roman"/>
          <w:sz w:val="28"/>
          <w:szCs w:val="28"/>
        </w:rPr>
        <w:t xml:space="preserve">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основные положения безопасности ведения работ при пользовании недрами;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порядок  выдачи разрешений на 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 xml:space="preserve"> взрывных работ;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основные требования по рациональному использованию и охране недр;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ограничения пользования недрами и основания для прекращения права пользования недрами;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основные геологические процессы и процессов рудообразования;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понятие исторической последовательности развития геологических процессов;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EA09A4" w:rsidRPr="00EA09A4" w:rsidRDefault="00DD4827" w:rsidP="00EA09A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умения</w:t>
      </w:r>
      <w:r w:rsidR="00EA09A4" w:rsidRPr="00EA09A4">
        <w:rPr>
          <w:rFonts w:ascii="Times New Roman" w:hAnsi="Times New Roman" w:cs="Times New Roman"/>
          <w:sz w:val="28"/>
          <w:szCs w:val="28"/>
        </w:rPr>
        <w:t>: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расследования причин аварий, несчастных случаев. 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оформлять результаты расследования причин несчастных случаев на опасных производственных объектах.</w:t>
      </w:r>
    </w:p>
    <w:p w:rsidR="00EA09A4" w:rsidRPr="00EA09A4" w:rsidRDefault="00DD4827" w:rsidP="00DD482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знания</w:t>
      </w:r>
      <w:r w:rsidR="00EA09A4" w:rsidRPr="00EA09A4">
        <w:rPr>
          <w:rFonts w:ascii="Times New Roman" w:hAnsi="Times New Roman" w:cs="Times New Roman"/>
          <w:sz w:val="28"/>
          <w:szCs w:val="28"/>
        </w:rPr>
        <w:t>: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1) понятие  процедуры рассмотрения обращений граждан;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2) принципы, методы, технологии и механизмы осуществления контроля (надзора);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3) виды, назначение и технологии организации проверочных процедур;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4) понятие единого реестра проверок, процедура его формирования;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5) институт предварительной проверки жалобы и иной информации, поступившей в контрольно-надзорный орган;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6) процедура организации проверки: порядок, этапы, инструменты проведения;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7) ограничения при проведении проверочных процедур;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8) меры, принимаемые по результатам проверки;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9) основания проведения и особенности внеплановых проверок;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10) принципы предоставления государственных услуг;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11) требования к предоставлению государственных услуг;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12) порядок, требования, этапы и принципы разработки и применения административного регламента;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13) порядок предоставления государственных услуг в электронной форме;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14) понятие и принципы функционирования, назначение портала государственных услуг;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15) права заявителей при получении  государственных услуг;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16) обязанности государственных органов, предоставляющих  государственные услуги;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17) стандарт предоставления  государственной услуги: требования и порядок разработки;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18) система взаимодействия в рамках внутриведомственного и межведомственного электронного документооборота;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порядок выезда за границу граждан, допущенных к государственной тайне;</w:t>
      </w:r>
    </w:p>
    <w:p w:rsidR="00EA09A4" w:rsidRPr="00EA09A4" w:rsidRDefault="00DD4827" w:rsidP="00102B8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умения</w:t>
      </w:r>
      <w:r w:rsidR="00EA09A4" w:rsidRPr="00EA09A4">
        <w:rPr>
          <w:rFonts w:ascii="Times New Roman" w:hAnsi="Times New Roman" w:cs="Times New Roman"/>
          <w:sz w:val="28"/>
          <w:szCs w:val="28"/>
        </w:rPr>
        <w:t>: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проведение плановых и внеплановых документарных (камеральных) проверок (обследований);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102B82" w:rsidRPr="00102B82" w:rsidRDefault="00102B82" w:rsidP="00102B8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</w:t>
      </w:r>
    </w:p>
    <w:p w:rsidR="00EA09A4" w:rsidRPr="00EA09A4" w:rsidRDefault="00194589" w:rsidP="00194589">
      <w:pPr>
        <w:widowControl w:val="0"/>
        <w:autoSpaceDE w:val="0"/>
        <w:autoSpaceDN w:val="0"/>
        <w:adjustRightInd w:val="0"/>
        <w:ind w:firstLine="7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16A6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A09A4" w:rsidRPr="00EA09A4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EA09A4" w:rsidRPr="00EA09A4" w:rsidRDefault="00102B82" w:rsidP="00EA09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09A4" w:rsidRPr="00EA09A4">
        <w:rPr>
          <w:rFonts w:ascii="Times New Roman" w:hAnsi="Times New Roman" w:cs="Times New Roman"/>
          <w:sz w:val="28"/>
          <w:szCs w:val="28"/>
        </w:rPr>
        <w:t>осударственный инспектор</w:t>
      </w:r>
      <w:r w:rsidR="00EA09A4" w:rsidRPr="00EA09A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A09A4" w:rsidRPr="00EA09A4">
        <w:rPr>
          <w:rFonts w:ascii="Times New Roman" w:hAnsi="Times New Roman" w:cs="Times New Roman"/>
          <w:sz w:val="28"/>
          <w:szCs w:val="28"/>
        </w:rPr>
        <w:t>дела обязан: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соблюдать служебный распорядок;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сообщать начальнику отдела и руководителю управления о личной заинтересованности при исполнении должностных  обязанностей, которая </w:t>
      </w:r>
      <w:r w:rsidRPr="00102B82">
        <w:rPr>
          <w:rFonts w:ascii="Times New Roman" w:hAnsi="Times New Roman" w:cs="Times New Roman"/>
          <w:sz w:val="28"/>
          <w:szCs w:val="28"/>
        </w:rPr>
        <w:lastRenderedPageBreak/>
        <w:t>может привести к конфликту интересов, принимать меры по предотвращению такого конфликта;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3.1.2. Государственный инспектор Отдела обязан: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>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- рассматривать устные или письменные обращения граждан и юридических лиц.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2) Осуществляет контроль и надзор: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3) осуществлять федеральный государственный горный надзор и контроль;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организациями в установленной сфере деятельности;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10) Участвует в установленном порядке: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в техническом расследовании обстоятельств и причин  аварий и несчастных случаев;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 xml:space="preserve"> использует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102B8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102B82">
        <w:rPr>
          <w:rFonts w:ascii="Times New Roman" w:hAnsi="Times New Roman" w:cs="Times New Roman"/>
          <w:sz w:val="28"/>
          <w:szCs w:val="28"/>
        </w:rPr>
        <w:t>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02B82">
        <w:rPr>
          <w:rFonts w:ascii="Times New Roman" w:hAnsi="Times New Roman" w:cs="Times New Roman"/>
          <w:sz w:val="28"/>
          <w:szCs w:val="28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3.1.3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>а   государственного инспектора отдела в соответствии с требованиями административных  регламентов</w:t>
      </w:r>
      <w:r w:rsidRPr="00102B82">
        <w:rPr>
          <w:rFonts w:ascii="Times New Roman" w:hAnsi="Times New Roman" w:cs="Times New Roman"/>
          <w:sz w:val="28"/>
          <w:szCs w:val="28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Государственная услуга по рассмотрению устных и письменных обращений граждан.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102B82">
        <w:rPr>
          <w:rFonts w:ascii="Times New Roman" w:hAnsi="Times New Roman" w:cs="Times New Roman"/>
          <w:sz w:val="28"/>
          <w:szCs w:val="28"/>
        </w:rPr>
        <w:tab/>
        <w:t>Федеральной</w:t>
      </w:r>
      <w:r w:rsidRPr="00102B82">
        <w:rPr>
          <w:rFonts w:ascii="Times New Roman" w:hAnsi="Times New Roman" w:cs="Times New Roman"/>
          <w:sz w:val="28"/>
          <w:szCs w:val="28"/>
        </w:rPr>
        <w:tab/>
        <w:t xml:space="preserve">службы 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ab/>
        <w:t>экологическому,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102B82">
        <w:rPr>
          <w:rFonts w:ascii="Times New Roman" w:hAnsi="Times New Roman" w:cs="Times New Roman"/>
          <w:sz w:val="28"/>
          <w:szCs w:val="28"/>
        </w:rPr>
        <w:tab/>
        <w:t>сведений  в структурных подразделениях регистрирующего органа.</w:t>
      </w:r>
    </w:p>
    <w:p w:rsidR="00102B82" w:rsidRPr="00102B82" w:rsidRDefault="00102B82" w:rsidP="00C41F1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Государственная услуга по выдаче разрешений на ведение работ 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 в соответствии с Административным регламентом Федеральной службы но экологическому, технологическому и атомному надзору по предоставлению государственной </w:t>
      </w:r>
      <w:r w:rsidRPr="00102B82">
        <w:rPr>
          <w:rFonts w:ascii="Times New Roman" w:hAnsi="Times New Roman" w:cs="Times New Roman"/>
          <w:sz w:val="28"/>
          <w:szCs w:val="28"/>
        </w:rPr>
        <w:lastRenderedPageBreak/>
        <w:t>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3F2166" w:rsidRDefault="00102B82" w:rsidP="00C41F1F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proofErr w:type="gramStart"/>
      <w:r w:rsidRPr="00102B82">
        <w:rPr>
          <w:rFonts w:ascii="Times New Roman" w:hAnsi="Times New Roman" w:cs="Times New Roman"/>
          <w:sz w:val="28"/>
          <w:szCs w:val="28"/>
        </w:rPr>
        <w:t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 xml:space="preserve"> (зарегистрировано в Министерстве юстиции Российской Федерации 08.10.2015 г., 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 xml:space="preserve"> №39229).</w:t>
      </w:r>
    </w:p>
    <w:p w:rsidR="00DD4827" w:rsidRPr="00416A6F" w:rsidRDefault="00194589" w:rsidP="00194589">
      <w:pPr>
        <w:ind w:firstLine="720"/>
        <w:contextualSpacing/>
        <w:jc w:val="left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4. </w:t>
      </w:r>
      <w:r w:rsidR="00DD4827" w:rsidRPr="00416A6F">
        <w:rPr>
          <w:rFonts w:ascii="Times New Roman" w:hAnsi="Times New Roman" w:cs="Times New Roman"/>
          <w:b/>
          <w:color w:val="000001"/>
          <w:sz w:val="28"/>
          <w:szCs w:val="28"/>
        </w:rPr>
        <w:t>Права</w:t>
      </w:r>
    </w:p>
    <w:p w:rsidR="00DD4827" w:rsidRPr="00DD4827" w:rsidRDefault="00C41F1F" w:rsidP="00DD4827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Г</w:t>
      </w:r>
      <w:r w:rsidR="00DD4827" w:rsidRPr="00DD4827">
        <w:rPr>
          <w:rFonts w:ascii="Times New Roman" w:hAnsi="Times New Roman" w:cs="Times New Roman"/>
          <w:color w:val="000001"/>
          <w:sz w:val="28"/>
          <w:szCs w:val="28"/>
        </w:rPr>
        <w:t xml:space="preserve">осударственный инспектор Отдела имеет право </w:t>
      </w:r>
      <w:proofErr w:type="gramStart"/>
      <w:r w:rsidR="00DD4827" w:rsidRPr="00DD4827">
        <w:rPr>
          <w:rFonts w:ascii="Times New Roman" w:hAnsi="Times New Roman" w:cs="Times New Roman"/>
          <w:color w:val="000001"/>
          <w:sz w:val="28"/>
          <w:szCs w:val="28"/>
        </w:rPr>
        <w:t>на</w:t>
      </w:r>
      <w:proofErr w:type="gramEnd"/>
      <w:r w:rsidR="00DD4827" w:rsidRPr="00DD4827">
        <w:rPr>
          <w:rFonts w:ascii="Times New Roman" w:hAnsi="Times New Roman" w:cs="Times New Roman"/>
          <w:color w:val="000001"/>
          <w:sz w:val="28"/>
          <w:szCs w:val="28"/>
        </w:rPr>
        <w:t>:</w:t>
      </w:r>
    </w:p>
    <w:p w:rsidR="00DD4827" w:rsidRPr="00DD4827" w:rsidRDefault="00DD4827" w:rsidP="00DD4827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DD4827">
        <w:rPr>
          <w:rFonts w:ascii="Times New Roman" w:hAnsi="Times New Roman" w:cs="Times New Roman"/>
          <w:color w:val="000001"/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lastRenderedPageBreak/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защиту сведений о гражданском служащем;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должностной рост на конкурсной основе;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членство в профессиональном союзе;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проведение по его заявлению служебной проверки;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защиту своих прав и законных интересов на гражданской службе, включая обжалование в суд их нарушения;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102B82" w:rsidRDefault="00102B82" w:rsidP="00102B82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02B82">
        <w:rPr>
          <w:rFonts w:ascii="Times New Roman" w:hAnsi="Times New Roman" w:cs="Times New Roman"/>
          <w:color w:val="000001"/>
          <w:sz w:val="28"/>
          <w:szCs w:val="28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C41F1F" w:rsidRDefault="00C41F1F" w:rsidP="00102B82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</w:p>
    <w:p w:rsidR="00DD4827" w:rsidRPr="00416A6F" w:rsidRDefault="00194589" w:rsidP="00102B82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b/>
          <w:color w:val="000001"/>
          <w:sz w:val="28"/>
          <w:szCs w:val="28"/>
        </w:rPr>
        <w:lastRenderedPageBreak/>
        <w:t xml:space="preserve">5. </w:t>
      </w:r>
      <w:r w:rsidR="00DD4827" w:rsidRPr="00416A6F">
        <w:rPr>
          <w:rFonts w:ascii="Times New Roman" w:hAnsi="Times New Roman" w:cs="Times New Roman"/>
          <w:b/>
          <w:color w:val="000001"/>
          <w:sz w:val="28"/>
          <w:szCs w:val="28"/>
        </w:rPr>
        <w:t>Ответственность</w:t>
      </w:r>
    </w:p>
    <w:p w:rsidR="00DD4827" w:rsidRPr="00DD4827" w:rsidRDefault="00C41F1F" w:rsidP="00DD4827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Г</w:t>
      </w:r>
      <w:r w:rsidR="00DD4827" w:rsidRPr="00DD4827">
        <w:rPr>
          <w:rFonts w:ascii="Times New Roman" w:hAnsi="Times New Roman" w:cs="Times New Roman"/>
          <w:color w:val="000001"/>
          <w:sz w:val="28"/>
          <w:szCs w:val="28"/>
        </w:rPr>
        <w:t>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причинение материального, имущественного ущерба;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102B82">
        <w:rPr>
          <w:rFonts w:ascii="Times New Roman" w:hAnsi="Times New Roman" w:cs="Times New Roman"/>
          <w:color w:val="000000"/>
          <w:sz w:val="28"/>
          <w:szCs w:val="28"/>
        </w:rPr>
        <w:t>поручений</w:t>
      </w:r>
      <w:proofErr w:type="gramEnd"/>
      <w:r w:rsidRPr="00102B82">
        <w:rPr>
          <w:rFonts w:ascii="Times New Roman" w:hAnsi="Times New Roman" w:cs="Times New Roman"/>
          <w:color w:val="000000"/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за нарушение положений настоящего должностного регламента.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102B82" w:rsidRPr="00102B82" w:rsidRDefault="00102B82" w:rsidP="00102B82">
      <w:pPr>
        <w:spacing w:after="0"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</w:rPr>
      </w:pPr>
      <w:r w:rsidRPr="00102B82">
        <w:rPr>
          <w:rFonts w:ascii="Times New Roman" w:hAnsi="Times New Roman" w:cs="Times New Roman"/>
          <w:color w:val="000000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DD4827" w:rsidRDefault="00DD4827" w:rsidP="00DD4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F1F" w:rsidRDefault="00C41F1F" w:rsidP="0019458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41F1F" w:rsidRDefault="00C41F1F" w:rsidP="0019458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27" w:rsidRPr="00DD4827" w:rsidRDefault="00194589" w:rsidP="0019458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16A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DD4827" w:rsidRPr="00DD4827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DD4827" w:rsidRPr="00DD4827" w:rsidRDefault="00DD4827" w:rsidP="00DD4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количеству возвратов на доработку ранее подготовленных документов;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количеству повторных обращений по рассматриваемым вопросам;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наличию у гражданского служащего поощрений за безупречную и эффективную службу;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Pr="00102B82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102B82">
        <w:rPr>
          <w:rFonts w:ascii="Times New Roman" w:hAnsi="Times New Roman" w:cs="Times New Roman"/>
          <w:sz w:val="28"/>
          <w:szCs w:val="28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отсутствию жалоб граждан, юридических лиц на действия (бездействие) гражданского служащего;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доля поднадзорных субъектов, в отношении которых проведены профилактические мероприятия,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102B82" w:rsidRP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102B82" w:rsidRDefault="00102B82" w:rsidP="00102B8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02B82">
        <w:rPr>
          <w:rFonts w:ascii="Times New Roman" w:hAnsi="Times New Roman" w:cs="Times New Roman"/>
          <w:sz w:val="28"/>
          <w:szCs w:val="28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834E9C" w:rsidRDefault="00834E9C" w:rsidP="00102B82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</w:p>
    <w:p w:rsidR="00184B0E" w:rsidRPr="00AE760E" w:rsidRDefault="00194589" w:rsidP="00102B82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bookmarkStart w:id="0" w:name="_GoBack"/>
      <w:bookmarkEnd w:id="0"/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7. 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Условия прохождения гражданской службы: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Пятидневная служебная неделя (выходные дни – суббота и воскресенье, нерабочие праздничные дни).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proofErr w:type="gramStart"/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 (далее соответственно – гражданский служащий, должностной оклад) составляет </w:t>
      </w:r>
      <w:r>
        <w:rPr>
          <w:rFonts w:ascii="Times New Roman" w:hAnsi="Times New Roman" w:cs="Times New Roman"/>
          <w:color w:val="000001"/>
          <w:sz w:val="28"/>
          <w:szCs w:val="28"/>
        </w:rPr>
        <w:t>4</w:t>
      </w:r>
      <w:r w:rsidR="00C41F1F">
        <w:rPr>
          <w:rFonts w:ascii="Times New Roman" w:hAnsi="Times New Roman" w:cs="Times New Roman"/>
          <w:color w:val="000001"/>
          <w:sz w:val="28"/>
          <w:szCs w:val="28"/>
        </w:rPr>
        <w:t>198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руб., ежемесячное денежное поощрение </w:t>
      </w:r>
      <w:r>
        <w:rPr>
          <w:rFonts w:ascii="Times New Roman" w:hAnsi="Times New Roman" w:cs="Times New Roman"/>
          <w:color w:val="000001"/>
          <w:sz w:val="28"/>
          <w:szCs w:val="28"/>
        </w:rPr>
        <w:t>1</w:t>
      </w:r>
      <w:r w:rsidR="007E2BD3">
        <w:rPr>
          <w:rFonts w:ascii="Times New Roman" w:hAnsi="Times New Roman" w:cs="Times New Roman"/>
          <w:color w:val="000001"/>
          <w:sz w:val="28"/>
          <w:szCs w:val="28"/>
        </w:rPr>
        <w:t xml:space="preserve"> оклад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>, ежемесячная надбавка к должностному окладу за особые условия</w:t>
      </w:r>
      <w:proofErr w:type="gramEnd"/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гражданской службы </w:t>
      </w:r>
      <w:r>
        <w:rPr>
          <w:rFonts w:ascii="Times New Roman" w:hAnsi="Times New Roman" w:cs="Times New Roman"/>
          <w:color w:val="000001"/>
          <w:sz w:val="28"/>
          <w:szCs w:val="28"/>
        </w:rPr>
        <w:t>60-90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%, а также иные выплаты, в том числе премии за выполнение особо важных и сложных заданий в среднем </w:t>
      </w:r>
      <w:r w:rsidR="007E2BD3">
        <w:rPr>
          <w:rFonts w:ascii="Times New Roman" w:hAnsi="Times New Roman" w:cs="Times New Roman"/>
          <w:color w:val="000001"/>
          <w:sz w:val="28"/>
          <w:szCs w:val="28"/>
        </w:rPr>
        <w:t>25% оклада месячного денежного содержания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. 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минимальный размер денежного содержания составляет:</w:t>
      </w:r>
    </w:p>
    <w:p w:rsidR="00184B0E" w:rsidRPr="00184B0E" w:rsidRDefault="007E2BD3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1</w:t>
      </w:r>
      <w:r w:rsidR="00C41F1F">
        <w:rPr>
          <w:rFonts w:ascii="Times New Roman" w:hAnsi="Times New Roman" w:cs="Times New Roman"/>
          <w:color w:val="000001"/>
          <w:sz w:val="28"/>
          <w:szCs w:val="28"/>
        </w:rPr>
        <w:t>4720</w:t>
      </w:r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proofErr w:type="spellStart"/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>руб</w:t>
      </w:r>
      <w:proofErr w:type="spellEnd"/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>/мес. (без учета премий за выполнение особо важных и сложных заданий);</w:t>
      </w:r>
    </w:p>
    <w:p w:rsidR="00184B0E" w:rsidRPr="00184B0E" w:rsidRDefault="00C41F1F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16000</w:t>
      </w:r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proofErr w:type="spellStart"/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>руб</w:t>
      </w:r>
      <w:proofErr w:type="spellEnd"/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/мес. (с учетом минимального размера премии за выполнение особо важных и средних заданий за </w:t>
      </w:r>
      <w:r w:rsidR="002252EE">
        <w:rPr>
          <w:rFonts w:ascii="Times New Roman" w:hAnsi="Times New Roman" w:cs="Times New Roman"/>
          <w:color w:val="000001"/>
          <w:sz w:val="28"/>
          <w:szCs w:val="28"/>
        </w:rPr>
        <w:t>месяц</w:t>
      </w:r>
      <w:r w:rsidR="00184B0E" w:rsidRPr="00184B0E">
        <w:rPr>
          <w:rFonts w:ascii="Times New Roman" w:hAnsi="Times New Roman" w:cs="Times New Roman"/>
          <w:color w:val="000001"/>
          <w:sz w:val="28"/>
          <w:szCs w:val="28"/>
        </w:rPr>
        <w:t>).</w:t>
      </w:r>
    </w:p>
    <w:p w:rsidR="007E2BD3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Служебные командировки в среднем </w:t>
      </w:r>
      <w:r w:rsidR="007E2BD3">
        <w:rPr>
          <w:rFonts w:ascii="Times New Roman" w:hAnsi="Times New Roman" w:cs="Times New Roman"/>
          <w:color w:val="000001"/>
          <w:sz w:val="28"/>
          <w:szCs w:val="28"/>
        </w:rPr>
        <w:t>40% рабочего времени в месяц.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C41F1F" w:rsidRDefault="00194589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>8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. Прием документов осуществляется по адресу: </w:t>
      </w:r>
      <w:r w:rsidR="00C41F1F" w:rsidRPr="00C41F1F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г. Чита, ул. Тимирязева, 27А 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lastRenderedPageBreak/>
        <w:t>Начало приема до</w:t>
      </w:r>
      <w:r w:rsidR="00AE760E">
        <w:rPr>
          <w:rFonts w:ascii="Times New Roman" w:hAnsi="Times New Roman" w:cs="Times New Roman"/>
          <w:color w:val="000001"/>
          <w:sz w:val="28"/>
          <w:szCs w:val="28"/>
        </w:rPr>
        <w:t>кументов для участия в конкурсе</w:t>
      </w:r>
    </w:p>
    <w:p w:rsidR="00184B0E" w:rsidRPr="00AE760E" w:rsidRDefault="00AE760E" w:rsidP="00194589">
      <w:pPr>
        <w:ind w:firstLine="720"/>
        <w:contextualSpacing/>
        <w:jc w:val="right"/>
        <w:rPr>
          <w:rFonts w:ascii="Times New Roman" w:hAnsi="Times New Roman" w:cs="Times New Roman"/>
          <w:b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«</w:t>
      </w:r>
      <w:r w:rsidR="00C41F1F">
        <w:rPr>
          <w:rFonts w:ascii="Times New Roman" w:hAnsi="Times New Roman" w:cs="Times New Roman"/>
          <w:b/>
          <w:color w:val="000001"/>
          <w:sz w:val="28"/>
          <w:szCs w:val="28"/>
        </w:rPr>
        <w:t>26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>»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марта 201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9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ab/>
        <w:t>г.,</w:t>
      </w:r>
    </w:p>
    <w:p w:rsidR="00184B0E" w:rsidRPr="00AE760E" w:rsidRDefault="00AE760E" w:rsidP="00194589">
      <w:pPr>
        <w:ind w:firstLine="720"/>
        <w:contextualSpacing/>
        <w:jc w:val="right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Окончание  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«</w:t>
      </w:r>
      <w:r w:rsidR="00C41F1F">
        <w:rPr>
          <w:rFonts w:ascii="Times New Roman" w:hAnsi="Times New Roman" w:cs="Times New Roman"/>
          <w:b/>
          <w:color w:val="000001"/>
          <w:sz w:val="28"/>
          <w:szCs w:val="28"/>
        </w:rPr>
        <w:t>15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>»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апреля 201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9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г.</w:t>
      </w:r>
    </w:p>
    <w:p w:rsidR="00194589" w:rsidRPr="00AE760E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Документы принимаются 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ежедневно с 08.00 до 17.00, в пятницу до 16.00, кроме выходных (суббота и воскресенье) и праздничных дней, </w:t>
      </w:r>
      <w:r w:rsidR="00513964" w:rsidRPr="00513964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Более подробную информацию о конкурсе </w:t>
      </w:r>
      <w:r w:rsidR="00513964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можно узнать по 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телефон</w:t>
      </w:r>
      <w:r w:rsidR="00513964">
        <w:rPr>
          <w:rFonts w:ascii="Times New Roman" w:hAnsi="Times New Roman" w:cs="Times New Roman"/>
          <w:b/>
          <w:color w:val="000001"/>
          <w:sz w:val="28"/>
          <w:szCs w:val="28"/>
        </w:rPr>
        <w:t>у</w:t>
      </w:r>
      <w:r w:rsidR="00C41F1F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(302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2) </w:t>
      </w:r>
      <w:r w:rsidR="00C41F1F">
        <w:rPr>
          <w:rFonts w:ascii="Times New Roman" w:hAnsi="Times New Roman" w:cs="Times New Roman"/>
          <w:b/>
          <w:color w:val="000001"/>
          <w:sz w:val="28"/>
          <w:szCs w:val="28"/>
        </w:rPr>
        <w:t>99-56-16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.</w:t>
      </w:r>
    </w:p>
    <w:p w:rsidR="00184B0E" w:rsidRPr="00AE760E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Предполагаемая дата проведения второго этапа конкурса – </w:t>
      </w:r>
      <w:r w:rsidR="00834E9C">
        <w:rPr>
          <w:rFonts w:ascii="Times New Roman" w:hAnsi="Times New Roman" w:cs="Times New Roman"/>
          <w:b/>
          <w:color w:val="000001"/>
          <w:sz w:val="28"/>
          <w:szCs w:val="28"/>
        </w:rPr>
        <w:t>13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834E9C">
        <w:rPr>
          <w:rFonts w:ascii="Times New Roman" w:hAnsi="Times New Roman" w:cs="Times New Roman"/>
          <w:b/>
          <w:color w:val="000001"/>
          <w:sz w:val="28"/>
          <w:szCs w:val="28"/>
        </w:rPr>
        <w:t>мая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2019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г.</w:t>
      </w:r>
    </w:p>
    <w:p w:rsidR="00834E9C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Место проведения: </w:t>
      </w:r>
      <w:r w:rsidR="00834E9C" w:rsidRPr="00834E9C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г. Чита, ул. Тимирязева, 27А, учебный класс 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184B0E">
        <w:rPr>
          <w:rFonts w:ascii="Times New Roman" w:hAnsi="Times New Roman" w:cs="Times New Roman"/>
          <w:color w:val="000001"/>
          <w:sz w:val="28"/>
          <w:szCs w:val="28"/>
        </w:rPr>
        <w:t>позднее</w:t>
      </w:r>
      <w:proofErr w:type="gramEnd"/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чем за 15 дней до его начала.</w:t>
      </w:r>
    </w:p>
    <w:p w:rsidR="00184B0E" w:rsidRPr="003F2166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b/>
          <w:color w:val="000001"/>
          <w:sz w:val="28"/>
          <w:szCs w:val="28"/>
        </w:rPr>
        <w:t>9. Гражданин (гражданский служащий), изъявивший желание участвовать в конкурсе, представляет: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а) личное заявление;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(4 х 6);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r w:rsidR="00194589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="00194589" w:rsidRPr="00194589">
        <w:t xml:space="preserve"> </w:t>
      </w:r>
      <w:r w:rsidR="00194589">
        <w:rPr>
          <w:rFonts w:ascii="Times New Roman" w:hAnsi="Times New Roman" w:cs="Times New Roman"/>
          <w:color w:val="000001"/>
          <w:sz w:val="28"/>
          <w:szCs w:val="28"/>
        </w:rPr>
        <w:t>заверенную нотариально или кадровой службой</w:t>
      </w:r>
      <w:r w:rsidR="00194589" w:rsidRPr="00194589">
        <w:rPr>
          <w:rFonts w:ascii="Times New Roman" w:hAnsi="Times New Roman" w:cs="Times New Roman"/>
          <w:color w:val="000001"/>
          <w:sz w:val="28"/>
          <w:szCs w:val="28"/>
        </w:rPr>
        <w:t xml:space="preserve"> по месту работы (службы)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>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proofErr w:type="gramStart"/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д) 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</w:t>
      </w:r>
      <w:r w:rsidR="007E08D1">
        <w:rPr>
          <w:rFonts w:ascii="Times New Roman" w:hAnsi="Times New Roman" w:cs="Times New Roman"/>
          <w:color w:val="000001"/>
          <w:sz w:val="28"/>
          <w:szCs w:val="28"/>
        </w:rPr>
        <w:t xml:space="preserve">едерации от 14 декабря 2009 г. 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№ 984н);</w:t>
      </w:r>
      <w:proofErr w:type="gramEnd"/>
    </w:p>
    <w:p w:rsidR="00925028" w:rsidRPr="00184B0E" w:rsidRDefault="00925028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lastRenderedPageBreak/>
        <w:t>е) т</w:t>
      </w:r>
      <w:r w:rsidRPr="00925028">
        <w:rPr>
          <w:rFonts w:ascii="Times New Roman" w:hAnsi="Times New Roman" w:cs="Times New Roman"/>
          <w:color w:val="000001"/>
          <w:sz w:val="28"/>
          <w:szCs w:val="28"/>
        </w:rPr>
        <w:t>иповая форма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</w:t>
      </w:r>
      <w:r>
        <w:rPr>
          <w:rFonts w:ascii="Times New Roman" w:hAnsi="Times New Roman" w:cs="Times New Roman"/>
          <w:color w:val="000001"/>
          <w:sz w:val="28"/>
          <w:szCs w:val="28"/>
        </w:rPr>
        <w:t>;</w:t>
      </w:r>
    </w:p>
    <w:p w:rsidR="00416A6F" w:rsidRPr="00416A6F" w:rsidRDefault="00925028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ё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) сведения о доходах, расходах, об имуществе и обязательствах имущественного характера своих и членов своей семьи (супруг (супруга) и несовершеннолетние дети) в соответствии с Указом Президента № 460 от 23.06.2014 г;</w:t>
      </w:r>
    </w:p>
    <w:p w:rsidR="00416A6F" w:rsidRPr="00416A6F" w:rsidRDefault="00925028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ж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гражданскую службу в соответствии со ст.20.2 Федерального закона 27.07.2004 г. №79-ФЗ «О государственной гражданской службе в Российской Федерации».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Дополнительные документы: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а)  копия военного билета;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б)  копия идентификационного номера налогоплательщика (ИНН);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в) копия страхового свидетельства государственного пенсионного страхования (СНИЛС);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г) копия полиса ОМС;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д) копия свидетельства о заключении брака;</w:t>
      </w:r>
    </w:p>
    <w:p w:rsid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е) копия свидетельства о рождении (несовершеннолетних) детей.</w:t>
      </w:r>
    </w:p>
    <w:p w:rsidR="00184B0E" w:rsidRDefault="00184B0E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>Условия проведения конкурса.</w:t>
      </w:r>
    </w:p>
    <w:p w:rsidR="00017320" w:rsidRP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017320" w:rsidRP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 xml:space="preserve"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</w:t>
      </w:r>
      <w:r w:rsidRPr="00017320">
        <w:rPr>
          <w:rFonts w:ascii="Times New Roman" w:hAnsi="Times New Roman" w:cs="Times New Roman"/>
          <w:color w:val="000001"/>
          <w:sz w:val="28"/>
          <w:szCs w:val="28"/>
        </w:rPr>
        <w:lastRenderedPageBreak/>
        <w:t>размещается на официальных сайтах государственного органа и в сети "Интернет".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184B0E" w:rsidRPr="003F2166" w:rsidRDefault="00017320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color w:val="000001"/>
          <w:sz w:val="28"/>
          <w:szCs w:val="28"/>
        </w:rPr>
        <w:t>11</w:t>
      </w:r>
      <w:r w:rsidR="007E08D1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. В рамках конкурса будут применяться следующие </w:t>
      </w:r>
      <w:r w:rsidR="00184B0E" w:rsidRPr="003F2166">
        <w:rPr>
          <w:rFonts w:ascii="Times New Roman" w:hAnsi="Times New Roman" w:cs="Times New Roman"/>
          <w:b/>
          <w:color w:val="000001"/>
          <w:sz w:val="28"/>
          <w:szCs w:val="28"/>
        </w:rPr>
        <w:t>методы оценки:</w:t>
      </w:r>
    </w:p>
    <w:p w:rsid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3F2166" w:rsidRDefault="003F2166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По результатам тестирования кандидатам выставляется: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5 баллов, если даны правильные ответы на 100% вопросов;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4 балла, если даны правильные ответы на 90 - 99% вопросов;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3 балла, если даны правильные ответы на 80 - 89% вопросов;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2 балла, если даны правильные ответы на 70 - 79% вопросов;</w:t>
      </w:r>
    </w:p>
    <w:p w:rsid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0 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балл</w:t>
      </w:r>
      <w:r>
        <w:rPr>
          <w:rFonts w:ascii="Times New Roman" w:hAnsi="Times New Roman" w:cs="Times New Roman"/>
          <w:color w:val="000001"/>
          <w:sz w:val="28"/>
          <w:szCs w:val="28"/>
        </w:rPr>
        <w:t>ов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, если даны правильные ответы на 0 - 69% вопросов;</w:t>
      </w:r>
    </w:p>
    <w:p w:rsidR="003F2166" w:rsidRPr="00184B0E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Тестирование считается пройденным, если кандидат пр</w:t>
      </w:r>
      <w:r w:rsidR="007E08D1">
        <w:rPr>
          <w:rFonts w:ascii="Times New Roman" w:hAnsi="Times New Roman" w:cs="Times New Roman"/>
          <w:color w:val="000001"/>
          <w:sz w:val="28"/>
          <w:szCs w:val="28"/>
        </w:rPr>
        <w:t xml:space="preserve">авильно ответил на 70 и более 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процентов заданных вопросов. В случае</w:t>
      </w:r>
      <w:proofErr w:type="gramStart"/>
      <w:r w:rsidRPr="003F2166">
        <w:rPr>
          <w:rFonts w:ascii="Times New Roman" w:hAnsi="Times New Roman" w:cs="Times New Roman"/>
          <w:color w:val="000001"/>
          <w:sz w:val="28"/>
          <w:szCs w:val="28"/>
        </w:rPr>
        <w:t>,</w:t>
      </w:r>
      <w:proofErr w:type="gramEnd"/>
      <w:r w:rsidRPr="003F2166">
        <w:rPr>
          <w:rFonts w:ascii="Times New Roman" w:hAnsi="Times New Roman" w:cs="Times New Roman"/>
          <w:color w:val="000001"/>
          <w:sz w:val="28"/>
          <w:szCs w:val="28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110E4B" w:rsidRPr="00184B0E" w:rsidRDefault="00110E4B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Оценка результатов индивидуального собеседования производится по 5-бальной системе.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стратегическое мышление;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командное взаимодействие;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lastRenderedPageBreak/>
        <w:t>- персональная эффективность;</w:t>
      </w:r>
    </w:p>
    <w:p w:rsidR="00DD4827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гибкость и готовность к изменениям.</w:t>
      </w:r>
    </w:p>
    <w:p w:rsidR="00925028" w:rsidRDefault="00925028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925028">
        <w:rPr>
          <w:rFonts w:ascii="Times New Roman" w:hAnsi="Times New Roman" w:cs="Times New Roman"/>
          <w:color w:val="000001"/>
          <w:sz w:val="28"/>
          <w:szCs w:val="28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</w:t>
      </w:r>
      <w:r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925028" w:rsidRDefault="00925028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Максимальный балл – 10</w:t>
      </w:r>
      <w:r w:rsidRPr="00925028">
        <w:rPr>
          <w:rFonts w:ascii="Times New Roman" w:hAnsi="Times New Roman" w:cs="Times New Roman"/>
          <w:color w:val="000001"/>
          <w:sz w:val="28"/>
          <w:szCs w:val="28"/>
        </w:rPr>
        <w:t xml:space="preserve"> баллов.</w:t>
      </w:r>
    </w:p>
    <w:p w:rsidR="00925028" w:rsidRDefault="00925028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925028">
        <w:rPr>
          <w:rFonts w:ascii="Times New Roman" w:hAnsi="Times New Roman" w:cs="Times New Roman"/>
          <w:color w:val="000001"/>
          <w:sz w:val="28"/>
          <w:szCs w:val="28"/>
        </w:rPr>
        <w:t>Рейтинг кандидатов формируется в зависимости от набранных ими итоговых баллов в порядке убывания.</w:t>
      </w:r>
    </w:p>
    <w:p w:rsidR="00D50385" w:rsidRDefault="00D50385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D50385">
        <w:rPr>
          <w:rFonts w:ascii="Times New Roman" w:hAnsi="Times New Roman" w:cs="Times New Roman"/>
          <w:color w:val="000001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017320" w:rsidRPr="00017320" w:rsidRDefault="00017320" w:rsidP="0001732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7320">
        <w:rPr>
          <w:rFonts w:ascii="Times New Roman" w:hAnsi="Times New Roman" w:cs="Times New Roman"/>
          <w:sz w:val="28"/>
          <w:szCs w:val="28"/>
        </w:rPr>
        <w:t>С целью оценки профессионального уровня Вы можете самостоятел</w:t>
      </w:r>
      <w:r w:rsidR="007E08D1">
        <w:rPr>
          <w:rFonts w:ascii="Times New Roman" w:hAnsi="Times New Roman" w:cs="Times New Roman"/>
          <w:sz w:val="28"/>
          <w:szCs w:val="28"/>
        </w:rPr>
        <w:t xml:space="preserve">ьно пройти   предварительный квалификационный тест, размещенный </w:t>
      </w:r>
      <w:r w:rsidRPr="00017320">
        <w:rPr>
          <w:rFonts w:ascii="Times New Roman" w:hAnsi="Times New Roman" w:cs="Times New Roman"/>
          <w:sz w:val="28"/>
          <w:szCs w:val="28"/>
        </w:rPr>
        <w:t xml:space="preserve">по адресу: https://gossluzhba.gov.ru в разделе «Образование» / «Тесты для самопроверки», или 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</w:t>
      </w:r>
      <w:r w:rsidR="003E5669">
        <w:rPr>
          <w:rFonts w:ascii="Times New Roman" w:hAnsi="Times New Roman" w:cs="Times New Roman"/>
          <w:sz w:val="28"/>
          <w:szCs w:val="28"/>
        </w:rPr>
        <w:t>тестирования</w:t>
      </w:r>
      <w:r w:rsidRPr="00017320">
        <w:rPr>
          <w:rFonts w:ascii="Times New Roman" w:hAnsi="Times New Roman" w:cs="Times New Roman"/>
          <w:sz w:val="28"/>
          <w:szCs w:val="28"/>
        </w:rPr>
        <w:t xml:space="preserve"> не учитываются при принятии решения о допуске ко второму этапу конкурса.</w:t>
      </w:r>
    </w:p>
    <w:p w:rsidR="00FE2EB1" w:rsidRDefault="00513964" w:rsidP="00FA25E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13964">
        <w:rPr>
          <w:rFonts w:ascii="Times New Roman" w:hAnsi="Times New Roman" w:cs="Times New Roman"/>
          <w:sz w:val="28"/>
          <w:szCs w:val="28"/>
        </w:rPr>
        <w:t xml:space="preserve">Претендент на замещение должности гражданской службы вправе обжаловать решение конкурсной комиссии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51396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3964">
        <w:rPr>
          <w:rFonts w:ascii="Times New Roman" w:hAnsi="Times New Roman" w:cs="Times New Roman"/>
          <w:sz w:val="28"/>
          <w:szCs w:val="28"/>
        </w:rPr>
        <w:t xml:space="preserve"> от 27.07.2004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3964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 xml:space="preserve">кой службе Российской Федерации». </w:t>
      </w:r>
    </w:p>
    <w:sectPr w:rsidR="00FE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2">
    <w:nsid w:val="3B66081A"/>
    <w:multiLevelType w:val="hybridMultilevel"/>
    <w:tmpl w:val="1A0E05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C36FB7"/>
    <w:multiLevelType w:val="hybridMultilevel"/>
    <w:tmpl w:val="3B64C2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BA2542"/>
    <w:multiLevelType w:val="hybridMultilevel"/>
    <w:tmpl w:val="6150A8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0A55D22"/>
    <w:multiLevelType w:val="hybridMultilevel"/>
    <w:tmpl w:val="3AB82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923752E"/>
    <w:multiLevelType w:val="hybridMultilevel"/>
    <w:tmpl w:val="7102FC8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C7E3AC1"/>
    <w:multiLevelType w:val="hybridMultilevel"/>
    <w:tmpl w:val="5C7433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17320"/>
    <w:rsid w:val="000604A2"/>
    <w:rsid w:val="0008760C"/>
    <w:rsid w:val="0009032F"/>
    <w:rsid w:val="000A7B0D"/>
    <w:rsid w:val="000C70A4"/>
    <w:rsid w:val="00102B82"/>
    <w:rsid w:val="00110E4B"/>
    <w:rsid w:val="00122FFC"/>
    <w:rsid w:val="00132DB2"/>
    <w:rsid w:val="0017319E"/>
    <w:rsid w:val="00184B0E"/>
    <w:rsid w:val="00194589"/>
    <w:rsid w:val="001A4CE8"/>
    <w:rsid w:val="001C0D33"/>
    <w:rsid w:val="00206406"/>
    <w:rsid w:val="002067BC"/>
    <w:rsid w:val="002252EE"/>
    <w:rsid w:val="002A51BC"/>
    <w:rsid w:val="002E373C"/>
    <w:rsid w:val="003836F9"/>
    <w:rsid w:val="00384F72"/>
    <w:rsid w:val="003A16CF"/>
    <w:rsid w:val="003A69C5"/>
    <w:rsid w:val="003E5669"/>
    <w:rsid w:val="003F049A"/>
    <w:rsid w:val="003F2166"/>
    <w:rsid w:val="00416A6F"/>
    <w:rsid w:val="00423D6C"/>
    <w:rsid w:val="00427829"/>
    <w:rsid w:val="004376A9"/>
    <w:rsid w:val="00446A83"/>
    <w:rsid w:val="00466755"/>
    <w:rsid w:val="004762E6"/>
    <w:rsid w:val="0048091C"/>
    <w:rsid w:val="004C1EBB"/>
    <w:rsid w:val="004C7A19"/>
    <w:rsid w:val="004F4149"/>
    <w:rsid w:val="00501ABE"/>
    <w:rsid w:val="00513964"/>
    <w:rsid w:val="00555FF4"/>
    <w:rsid w:val="00590185"/>
    <w:rsid w:val="005E6AA7"/>
    <w:rsid w:val="00680192"/>
    <w:rsid w:val="007C0CCC"/>
    <w:rsid w:val="007E08D1"/>
    <w:rsid w:val="007E2BD3"/>
    <w:rsid w:val="00834E9C"/>
    <w:rsid w:val="008F1AD9"/>
    <w:rsid w:val="00903809"/>
    <w:rsid w:val="00915D0E"/>
    <w:rsid w:val="00925028"/>
    <w:rsid w:val="00926F7D"/>
    <w:rsid w:val="009852B7"/>
    <w:rsid w:val="00A247FB"/>
    <w:rsid w:val="00A44E85"/>
    <w:rsid w:val="00A50459"/>
    <w:rsid w:val="00A670AD"/>
    <w:rsid w:val="00A74E89"/>
    <w:rsid w:val="00A83DA0"/>
    <w:rsid w:val="00AB176E"/>
    <w:rsid w:val="00AC021E"/>
    <w:rsid w:val="00AC1B56"/>
    <w:rsid w:val="00AD6DE1"/>
    <w:rsid w:val="00AE760E"/>
    <w:rsid w:val="00AF0229"/>
    <w:rsid w:val="00B02AE2"/>
    <w:rsid w:val="00B31246"/>
    <w:rsid w:val="00B5618C"/>
    <w:rsid w:val="00B67B99"/>
    <w:rsid w:val="00BC17B2"/>
    <w:rsid w:val="00C270AC"/>
    <w:rsid w:val="00C41F1F"/>
    <w:rsid w:val="00C63161"/>
    <w:rsid w:val="00C70027"/>
    <w:rsid w:val="00C73E8C"/>
    <w:rsid w:val="00C865FC"/>
    <w:rsid w:val="00CA5586"/>
    <w:rsid w:val="00CC152A"/>
    <w:rsid w:val="00CC4C73"/>
    <w:rsid w:val="00CD5AC6"/>
    <w:rsid w:val="00D50385"/>
    <w:rsid w:val="00D6078B"/>
    <w:rsid w:val="00D82A1B"/>
    <w:rsid w:val="00DD4827"/>
    <w:rsid w:val="00DE4369"/>
    <w:rsid w:val="00DF2A05"/>
    <w:rsid w:val="00E27848"/>
    <w:rsid w:val="00E41D31"/>
    <w:rsid w:val="00EA09A4"/>
    <w:rsid w:val="00F0238D"/>
    <w:rsid w:val="00F40027"/>
    <w:rsid w:val="00F477A7"/>
    <w:rsid w:val="00F653BC"/>
    <w:rsid w:val="00F95D20"/>
    <w:rsid w:val="00FA01F5"/>
    <w:rsid w:val="00FA25EF"/>
    <w:rsid w:val="00FC1850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21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40</cp:revision>
  <dcterms:created xsi:type="dcterms:W3CDTF">2018-03-26T08:01:00Z</dcterms:created>
  <dcterms:modified xsi:type="dcterms:W3CDTF">2019-03-25T01:33:00Z</dcterms:modified>
</cp:coreProperties>
</file>